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C8548" w14:textId="23ED2012" w:rsidR="005B2CEA" w:rsidRPr="00162840" w:rsidRDefault="00DF61B3" w:rsidP="005B2CEA">
      <w:pPr>
        <w:rPr>
          <w:b/>
          <w:bCs/>
          <w:u w:val="single"/>
        </w:rPr>
      </w:pPr>
      <w:r w:rsidRPr="00162840">
        <w:rPr>
          <w:b/>
          <w:bCs/>
          <w:u w:val="single"/>
        </w:rPr>
        <w:t>Výzva podporujíc</w:t>
      </w:r>
      <w:r w:rsidR="00162840">
        <w:rPr>
          <w:b/>
          <w:bCs/>
          <w:u w:val="single"/>
        </w:rPr>
        <w:t>í</w:t>
      </w:r>
      <w:r w:rsidRPr="00162840">
        <w:rPr>
          <w:b/>
          <w:bCs/>
          <w:u w:val="single"/>
        </w:rPr>
        <w:t xml:space="preserve"> </w:t>
      </w:r>
      <w:proofErr w:type="gramStart"/>
      <w:r w:rsidRPr="00162840">
        <w:rPr>
          <w:b/>
          <w:bCs/>
          <w:u w:val="single"/>
        </w:rPr>
        <w:t xml:space="preserve">digitalizaci- </w:t>
      </w:r>
      <w:r w:rsidR="005B2CEA" w:rsidRPr="00162840">
        <w:rPr>
          <w:b/>
          <w:bCs/>
          <w:u w:val="single"/>
        </w:rPr>
        <w:t>Digitální</w:t>
      </w:r>
      <w:proofErr w:type="gramEnd"/>
      <w:r w:rsidR="005B2CEA" w:rsidRPr="00162840">
        <w:rPr>
          <w:b/>
          <w:bCs/>
          <w:u w:val="single"/>
        </w:rPr>
        <w:t xml:space="preserve"> </w:t>
      </w:r>
      <w:r w:rsidRPr="00162840">
        <w:rPr>
          <w:b/>
          <w:bCs/>
          <w:u w:val="single"/>
        </w:rPr>
        <w:t>podnik</w:t>
      </w:r>
    </w:p>
    <w:p w14:paraId="693B7BA2" w14:textId="2A02E14D" w:rsidR="005B2CEA" w:rsidRDefault="005B2CEA" w:rsidP="005B2CEA"/>
    <w:p w14:paraId="4B8A0C95" w14:textId="6F5C3438" w:rsidR="005B2CEA" w:rsidRDefault="005B2CEA" w:rsidP="005B2CEA">
      <w:r>
        <w:t xml:space="preserve">Minulý týden byl zahájen příjem žádostí do těchto dvou výzev z Národního plánu obnovy. Obě se zaměří na podporu investic do ICT produktů a služeb, vedoucích k výrazným posunům v oblasti digitalizace dat, </w:t>
      </w:r>
      <w:r w:rsidRPr="005B2CEA">
        <w:t xml:space="preserve">automatizace, efektivnějšího propojení a řízení chodu celé firmy </w:t>
      </w:r>
      <w:r>
        <w:t>za</w:t>
      </w:r>
      <w:r w:rsidRPr="005B2CEA">
        <w:t xml:space="preserve"> pomoc</w:t>
      </w:r>
      <w:r>
        <w:t>í</w:t>
      </w:r>
      <w:r w:rsidRPr="005B2CEA">
        <w:t xml:space="preserve"> digitálních technologií.</w:t>
      </w:r>
      <w:r w:rsidR="00DF61B3">
        <w:t xml:space="preserve"> V tomto článku si podrobněji představíme první z nich, kterou je výzva „Digitální podnik“. </w:t>
      </w:r>
    </w:p>
    <w:p w14:paraId="010BA944" w14:textId="5AB1E260" w:rsidR="005B2CEA" w:rsidRDefault="005B2CEA" w:rsidP="005B2CEA"/>
    <w:p w14:paraId="7E5D298A" w14:textId="598B1C4D" w:rsidR="005B2CEA" w:rsidRPr="00162840" w:rsidRDefault="005B2CEA" w:rsidP="005B2CEA">
      <w:pPr>
        <w:pStyle w:val="Odstavecseseznamem"/>
        <w:numPr>
          <w:ilvl w:val="0"/>
          <w:numId w:val="1"/>
        </w:numPr>
        <w:rPr>
          <w:b/>
          <w:bCs/>
        </w:rPr>
      </w:pPr>
      <w:r w:rsidRPr="00162840">
        <w:rPr>
          <w:b/>
          <w:bCs/>
        </w:rPr>
        <w:t>výzva „Digitální podnik“</w:t>
      </w:r>
    </w:p>
    <w:p w14:paraId="3C8FF5E9" w14:textId="374D6791" w:rsidR="005B2CEA" w:rsidRDefault="005B2CEA" w:rsidP="005B2CEA">
      <w:r>
        <w:t>- celková alokace 1,5 mld. Kč, přičemž 1 mld. Kč bude rozdělena mezi malé a střední podniky, 0,5 mld. Kč mezi velké podniky</w:t>
      </w:r>
    </w:p>
    <w:p w14:paraId="0EEA2CCD" w14:textId="4080CEA1" w:rsidR="005B2CEA" w:rsidRDefault="00DF61B3" w:rsidP="005B2CEA">
      <w:r>
        <w:t>Cílem je zvýšit digitální úroveň malých, středních i velkých podniků. U velkých podniků budou podpořeny pouze ty ve strukturálně postižených regionech (</w:t>
      </w:r>
      <w:r w:rsidRPr="00DF61B3">
        <w:t xml:space="preserve">pouze NUTS 2 CZ04 Severozápad, CZ05 Severovýchod, CZ07 Střední Morava a CZ08 </w:t>
      </w:r>
      <w:proofErr w:type="spellStart"/>
      <w:r w:rsidRPr="00DF61B3">
        <w:t>Moravskoslezsko</w:t>
      </w:r>
      <w:proofErr w:type="spellEnd"/>
      <w:r>
        <w:t xml:space="preserve">). U MSP platí, že musí být realizace mimo Hl. m. Prahu. </w:t>
      </w:r>
    </w:p>
    <w:p w14:paraId="68EDF959" w14:textId="78FC85EE" w:rsidR="00DF61B3" w:rsidRPr="00162840" w:rsidRDefault="00DF61B3" w:rsidP="00DF61B3">
      <w:pPr>
        <w:tabs>
          <w:tab w:val="left" w:pos="5230"/>
        </w:tabs>
        <w:rPr>
          <w:b/>
          <w:bCs/>
        </w:rPr>
      </w:pPr>
      <w:r w:rsidRPr="00162840">
        <w:rPr>
          <w:b/>
          <w:bCs/>
        </w:rPr>
        <w:t xml:space="preserve">Jaká </w:t>
      </w:r>
      <w:r w:rsidR="00F02858" w:rsidRPr="00162840">
        <w:rPr>
          <w:b/>
          <w:bCs/>
        </w:rPr>
        <w:t xml:space="preserve">je </w:t>
      </w:r>
      <w:r w:rsidRPr="00162840">
        <w:rPr>
          <w:b/>
          <w:bCs/>
        </w:rPr>
        <w:t>výše podpory?</w:t>
      </w:r>
      <w:r w:rsidRPr="00162840">
        <w:rPr>
          <w:b/>
          <w:bCs/>
        </w:rPr>
        <w:tab/>
      </w:r>
    </w:p>
    <w:p w14:paraId="652B59C1" w14:textId="6DB13529" w:rsidR="00F02858" w:rsidRDefault="00162840" w:rsidP="00F02858">
      <w:pPr>
        <w:tabs>
          <w:tab w:val="left" w:pos="523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AC26C0C" wp14:editId="47E7B09B">
            <wp:simplePos x="0" y="0"/>
            <wp:positionH relativeFrom="margin">
              <wp:align>left</wp:align>
            </wp:positionH>
            <wp:positionV relativeFrom="paragraph">
              <wp:posOffset>754380</wp:posOffset>
            </wp:positionV>
            <wp:extent cx="4610100" cy="2809240"/>
            <wp:effectExtent l="0" t="0" r="0" b="0"/>
            <wp:wrapTight wrapText="bothSides">
              <wp:wrapPolygon edited="0">
                <wp:start x="0" y="0"/>
                <wp:lineTo x="0" y="21385"/>
                <wp:lineTo x="21511" y="21385"/>
                <wp:lineTo x="2151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858">
        <w:t xml:space="preserve">Na jeden projekt a na jednoho žadatele v rámci minimálně ve výši 1 mil. Kč a maximálně do výše 15 mil. </w:t>
      </w:r>
      <w:proofErr w:type="spellStart"/>
      <w:r w:rsidR="00F02858">
        <w:t>Kč.Procentuální</w:t>
      </w:r>
      <w:proofErr w:type="spellEnd"/>
      <w:r w:rsidR="00F02858">
        <w:t xml:space="preserve"> podpora je vyčíslena v následující tabulce podle velikosti podniku</w:t>
      </w:r>
      <w:r>
        <w:t xml:space="preserve"> </w:t>
      </w:r>
      <w:r w:rsidR="00F02858">
        <w:t>a místa realizace.</w:t>
      </w:r>
    </w:p>
    <w:p w14:paraId="091CADA5" w14:textId="0163D363" w:rsidR="00162840" w:rsidRDefault="00162840" w:rsidP="00F02858">
      <w:pPr>
        <w:tabs>
          <w:tab w:val="left" w:pos="5230"/>
        </w:tabs>
      </w:pPr>
    </w:p>
    <w:p w14:paraId="55FB0EFB" w14:textId="1B7A9C9C" w:rsidR="00F02858" w:rsidRDefault="00F02858" w:rsidP="00F02858">
      <w:pPr>
        <w:tabs>
          <w:tab w:val="left" w:pos="5230"/>
        </w:tabs>
      </w:pPr>
    </w:p>
    <w:p w14:paraId="57674031" w14:textId="77777777" w:rsidR="00162840" w:rsidRDefault="00162840" w:rsidP="00F02858">
      <w:pPr>
        <w:tabs>
          <w:tab w:val="left" w:pos="5230"/>
        </w:tabs>
      </w:pPr>
    </w:p>
    <w:p w14:paraId="0E73AB54" w14:textId="77777777" w:rsidR="00162840" w:rsidRDefault="00162840" w:rsidP="00F02858">
      <w:pPr>
        <w:tabs>
          <w:tab w:val="left" w:pos="5230"/>
        </w:tabs>
      </w:pPr>
    </w:p>
    <w:p w14:paraId="054BE0D7" w14:textId="77777777" w:rsidR="00162840" w:rsidRDefault="00162840" w:rsidP="00F02858">
      <w:pPr>
        <w:tabs>
          <w:tab w:val="left" w:pos="5230"/>
        </w:tabs>
      </w:pPr>
    </w:p>
    <w:p w14:paraId="724C44AB" w14:textId="77777777" w:rsidR="00162840" w:rsidRDefault="00162840" w:rsidP="00F02858">
      <w:pPr>
        <w:tabs>
          <w:tab w:val="left" w:pos="5230"/>
        </w:tabs>
      </w:pPr>
    </w:p>
    <w:p w14:paraId="7B476DDC" w14:textId="77777777" w:rsidR="00162840" w:rsidRDefault="00162840" w:rsidP="00F02858">
      <w:pPr>
        <w:tabs>
          <w:tab w:val="left" w:pos="5230"/>
        </w:tabs>
      </w:pPr>
    </w:p>
    <w:p w14:paraId="49D6D5F4" w14:textId="72F34FC0" w:rsidR="00F02858" w:rsidRPr="00162840" w:rsidRDefault="00F02858" w:rsidP="00F02858">
      <w:pPr>
        <w:tabs>
          <w:tab w:val="left" w:pos="5230"/>
        </w:tabs>
        <w:rPr>
          <w:b/>
          <w:bCs/>
        </w:rPr>
      </w:pPr>
      <w:r w:rsidRPr="00162840">
        <w:rPr>
          <w:b/>
          <w:bCs/>
        </w:rPr>
        <w:lastRenderedPageBreak/>
        <w:t>Jaké jsou způsobilé výdaje?</w:t>
      </w:r>
    </w:p>
    <w:p w14:paraId="5D14F376" w14:textId="6E2E5613" w:rsidR="005B2CEA" w:rsidRDefault="00F02858" w:rsidP="00F02858">
      <w:pPr>
        <w:tabs>
          <w:tab w:val="left" w:pos="2250"/>
        </w:tabs>
      </w:pPr>
      <w:r>
        <w:t xml:space="preserve">Investice do </w:t>
      </w:r>
      <w:r w:rsidRPr="00F02858">
        <w:t>pokročilých technologií a služeb</w:t>
      </w:r>
      <w:r>
        <w:t xml:space="preserve"> potřebných </w:t>
      </w:r>
      <w:r w:rsidR="005B2CEA">
        <w:t>k digitalizaci a automatizaci (především ICT/IT systémy, vnitropodnikové sítě, logistické systémy, monitorovací systémy, robotická manipulace, 3D systémy, polohovací systémy, firemní datová úložiště a mnoho jiného...)</w:t>
      </w:r>
      <w:r w:rsidR="00936B21">
        <w:t xml:space="preserve">, ty musí tvořit alespoň 80 % rozpočtu projektu. </w:t>
      </w:r>
    </w:p>
    <w:p w14:paraId="07CCE31E" w14:textId="5952484C" w:rsidR="005B2CEA" w:rsidRDefault="00936B21" w:rsidP="005B2CEA">
      <w:r>
        <w:t>Zbylých 20 % r</w:t>
      </w:r>
      <w:r w:rsidR="005B2CEA">
        <w:t>ozpočtu pak mohou tvořit tzv. základní technologie a služby, kam patří např. základní kancelářské SW aplikace, operační systémy pro počítačové stanice, jednoduché účetní systémy a aplikace pro daňovou evidenci, webové stránky vč. např. e-shopů</w:t>
      </w:r>
    </w:p>
    <w:p w14:paraId="44AC69DF" w14:textId="257CE189" w:rsidR="009D759D" w:rsidRDefault="009D759D" w:rsidP="005B2CEA">
      <w:r w:rsidRPr="00162840">
        <w:rPr>
          <w:b/>
          <w:bCs/>
        </w:rPr>
        <w:t>Pozor na podmínku počáteční investice</w:t>
      </w:r>
      <w:r>
        <w:t xml:space="preserve">, která </w:t>
      </w:r>
      <w:r w:rsidRPr="009D759D">
        <w:t>znamená, že realizací projektu musí dojít k zásadní změně procesů žadatele, k založení nové provozovny, rozšíření kapacity či sortimentu.</w:t>
      </w:r>
    </w:p>
    <w:p w14:paraId="7A320556" w14:textId="261782C9" w:rsidR="005B2CEA" w:rsidRPr="00162840" w:rsidRDefault="00936B21" w:rsidP="005B2CEA">
      <w:pPr>
        <w:rPr>
          <w:b/>
          <w:bCs/>
        </w:rPr>
      </w:pPr>
      <w:r w:rsidRPr="00162840">
        <w:rPr>
          <w:b/>
          <w:bCs/>
        </w:rPr>
        <w:t>Jaký je typ výzvy a do kdy běží příjem žádostí?</w:t>
      </w:r>
    </w:p>
    <w:p w14:paraId="6C039AE5" w14:textId="665ECC03" w:rsidR="005B2CEA" w:rsidRDefault="00936B21" w:rsidP="005B2CEA">
      <w:r>
        <w:t xml:space="preserve">Jedná se o kolovou výzvu, takže rozhodující pro získání dotace bude kvalita vašeho projektu. Příjem žádostí už začal </w:t>
      </w:r>
      <w:r w:rsidRPr="00936B21">
        <w:t>16.6.2022</w:t>
      </w:r>
      <w:r>
        <w:t xml:space="preserve"> a končí </w:t>
      </w:r>
      <w:r w:rsidR="005B2CEA">
        <w:t xml:space="preserve">16.9.2022. </w:t>
      </w:r>
    </w:p>
    <w:p w14:paraId="29EBA332" w14:textId="7CB59D55" w:rsidR="00756DD3" w:rsidRDefault="00756DD3" w:rsidP="005B2CEA"/>
    <w:p w14:paraId="5E61BCF0" w14:textId="226B9811" w:rsidR="00936B21" w:rsidRDefault="00936B21" w:rsidP="005B2CEA">
      <w:r>
        <w:t xml:space="preserve">Pokud byste rádi ve své firmě zavedli procesy digitalizace, je na to nejvhodnější doba, rádi poradíme a pomůžeme s celým dotačním projektem i s celým průběhem žádosti o dotaci. Kontaktujte nás na </w:t>
      </w:r>
      <w:hyperlink r:id="rId8" w:history="1">
        <w:r w:rsidRPr="00D35554">
          <w:rPr>
            <w:rStyle w:val="Hypertextovodkaz"/>
          </w:rPr>
          <w:t>mackova.hrochova</w:t>
        </w:r>
        <w:r w:rsidRPr="00D35554">
          <w:rPr>
            <w:rStyle w:val="Hypertextovodkaz"/>
            <w:rFonts w:cs="Times New Roman"/>
          </w:rPr>
          <w:t>@</w:t>
        </w:r>
        <w:r w:rsidRPr="00D35554">
          <w:rPr>
            <w:rStyle w:val="Hypertextovodkaz"/>
          </w:rPr>
          <w:t>dotacnikomora.cz</w:t>
        </w:r>
      </w:hyperlink>
      <w:r>
        <w:t xml:space="preserve">. </w:t>
      </w:r>
    </w:p>
    <w:sectPr w:rsidR="00936B2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2C4B9" w14:textId="77777777" w:rsidR="00162840" w:rsidRDefault="00162840" w:rsidP="00162840">
      <w:pPr>
        <w:spacing w:after="0" w:line="240" w:lineRule="auto"/>
      </w:pPr>
      <w:r>
        <w:separator/>
      </w:r>
    </w:p>
  </w:endnote>
  <w:endnote w:type="continuationSeparator" w:id="0">
    <w:p w14:paraId="7E44C053" w14:textId="77777777" w:rsidR="00162840" w:rsidRDefault="00162840" w:rsidP="00162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2948923"/>
      <w:docPartObj>
        <w:docPartGallery w:val="Page Numbers (Bottom of Page)"/>
        <w:docPartUnique/>
      </w:docPartObj>
    </w:sdtPr>
    <w:sdtContent>
      <w:p w14:paraId="4DB87336" w14:textId="040DD977" w:rsidR="00162840" w:rsidRDefault="0016284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500DE7C" w14:textId="77777777" w:rsidR="00162840" w:rsidRDefault="0016284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956B6" w14:textId="77777777" w:rsidR="00162840" w:rsidRDefault="00162840" w:rsidP="00162840">
      <w:pPr>
        <w:spacing w:after="0" w:line="240" w:lineRule="auto"/>
      </w:pPr>
      <w:r>
        <w:separator/>
      </w:r>
    </w:p>
  </w:footnote>
  <w:footnote w:type="continuationSeparator" w:id="0">
    <w:p w14:paraId="5BF8280F" w14:textId="77777777" w:rsidR="00162840" w:rsidRDefault="00162840" w:rsidP="00162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39F7D" w14:textId="48DF7743" w:rsidR="00162840" w:rsidRDefault="00162840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20D2BF" wp14:editId="5C23B397">
          <wp:simplePos x="0" y="0"/>
          <wp:positionH relativeFrom="margin">
            <wp:posOffset>4806950</wp:posOffset>
          </wp:positionH>
          <wp:positionV relativeFrom="paragraph">
            <wp:posOffset>-151130</wp:posOffset>
          </wp:positionV>
          <wp:extent cx="857250" cy="598805"/>
          <wp:effectExtent l="0" t="0" r="0" b="0"/>
          <wp:wrapTight wrapText="bothSides">
            <wp:wrapPolygon edited="0">
              <wp:start x="0" y="0"/>
              <wp:lineTo x="0" y="20615"/>
              <wp:lineTo x="21120" y="20615"/>
              <wp:lineTo x="21120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598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CFE614" w14:textId="77777777" w:rsidR="00162840" w:rsidRDefault="0016284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7E7EB2"/>
    <w:multiLevelType w:val="hybridMultilevel"/>
    <w:tmpl w:val="1A20B026"/>
    <w:lvl w:ilvl="0" w:tplc="4AAC38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0805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CEA"/>
    <w:rsid w:val="00085942"/>
    <w:rsid w:val="00162840"/>
    <w:rsid w:val="005B2CEA"/>
    <w:rsid w:val="00756DD3"/>
    <w:rsid w:val="00936B21"/>
    <w:rsid w:val="009D759D"/>
    <w:rsid w:val="00DF61B3"/>
    <w:rsid w:val="00F0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A47900"/>
  <w15:chartTrackingRefBased/>
  <w15:docId w15:val="{BF2A99E8-D67A-4A7A-9CDB-919568A0F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85942"/>
    <w:pPr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B2CE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36B2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36B21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1628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2840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1628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2840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ckova.hrochova@dotacnikomora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349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Macková Hrochová</dc:creator>
  <cp:keywords/>
  <dc:description/>
  <cp:lastModifiedBy>Petra Macková Hrochová</cp:lastModifiedBy>
  <cp:revision>3</cp:revision>
  <dcterms:created xsi:type="dcterms:W3CDTF">2022-06-20T06:42:00Z</dcterms:created>
  <dcterms:modified xsi:type="dcterms:W3CDTF">2022-06-23T06:35:00Z</dcterms:modified>
</cp:coreProperties>
</file>